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45" w:rsidRDefault="00E36345" w:rsidP="00E3634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DC675B">
        <w:rPr>
          <w:bCs w:val="0"/>
          <w:sz w:val="28"/>
          <w:szCs w:val="28"/>
        </w:rPr>
        <w:t>Покупка зонта</w:t>
      </w:r>
    </w:p>
    <w:p w:rsidR="00E36345" w:rsidRPr="00DC675B" w:rsidRDefault="00E36345" w:rsidP="00E36345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Актуальной покупкой весеннее-летнего</w:t>
      </w:r>
      <w:r w:rsidRPr="009B6488">
        <w:rPr>
          <w:sz w:val="28"/>
          <w:szCs w:val="28"/>
        </w:rPr>
        <w:t xml:space="preserve"> сезона становится зонт. Он должен быть не просто красивым аксессуаром, но и функциональным, который послужит долгое время.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Рассмотрим два возможных случая, при которых может появиться необходимость обменять зонт.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 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rStyle w:val="a5"/>
          <w:sz w:val="28"/>
          <w:szCs w:val="28"/>
          <w:u w:val="single"/>
        </w:rPr>
        <w:t>1. Зонт не надлежащего качества (бракованный).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 соответствии со ст. 18 Закона Российской Федерации «О защите прав потребителей» (далее Закона), в случае обнаружения в товаре недостатков, потребитель вправе по своему выбору потребовать: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9B6488">
        <w:rPr>
          <w:sz w:val="28"/>
          <w:szCs w:val="28"/>
        </w:rPr>
        <w:t>замены на товар этой же марки (этих же модели и (или) артикула);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6488">
        <w:rPr>
          <w:sz w:val="28"/>
          <w:szCs w:val="28"/>
        </w:rPr>
        <w:t>замены на такой же товар другой марки (модели, артикула) с соответствующим перерасчетом покупной цены;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B6488">
        <w:rPr>
          <w:sz w:val="28"/>
          <w:szCs w:val="28"/>
        </w:rPr>
        <w:t>потребовать соразмерного уменьшения покупной цены;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B6488">
        <w:rPr>
          <w:sz w:val="28"/>
          <w:szCs w:val="28"/>
        </w:rPr>
        <w:t>отказаться от исполнения договора купли-продажи и потребовать возврата уплаченной за товар суммы.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По требованию продавца потребитель должен вернуть некачественный товар продавцу.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 соответствии со ст. 19 Закона указанные требования покупатель может предъявить к продавцу (по месту приобретения товара) в период гарантийного срока.  На основании п. 5 ст. 18 Закона продавец обязан принять товар ненадлежащего качества, провести проверку его качества, а при спорных вопросах о причинах возникновения недостатков – провести экспертизу товара. Потребитель вправе участвовать при проверке качества товара, присутствовать при проведении экспертизы. В случае несогласия с ее результатами покупатель вправе оспорить заключение такой экспертизы в судебном порядке.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   Для реализации права, предусмотренного указанной статьей Закона, потребителю необходимо составить претензию (заявление) и указать, каким правом он хочет воспользоваться. Претензию необходимо предъявить продавцу таким образом, чтобы у потребителя остались доказательства ее предъявления. Это может быть либо отметка продавца на копии письменного требования, либо документы, подтверждающие отправку требования по почте (чек, уведомление).        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lastRenderedPageBreak/>
        <w:t>В соответствии со ст. 22 Закона, потребитель имеет право предъявить следующие требования: о соразмерном уменьшении цены зонта; о возмещении расходов на устранение недостатков; о возврате денег за товар ненадлежащего качества; о возмещении убытков.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Указанные требования потребителя продавец обязан удовлетворить в течение 10 дней с момента предъявления соответствующего требования.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На основании ст. 23 Закона, в случае нарушения сроков, предусмотренных ст. 22 Закона, с продавца взыскивается неустойка в размере 1% от стоимости товара за каждый день просрочки удовлетворения требования. 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rStyle w:val="a5"/>
          <w:sz w:val="28"/>
          <w:szCs w:val="28"/>
          <w:u w:val="single"/>
        </w:rPr>
        <w:t>2.  Зонт просто не подошел по размеру, цвету, внешнему виду, по иным характеристикам.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В соответствии с п. 1 ст. 25 Закона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Обмен непродовольственного товара надлежащего качества проводится, если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E36345" w:rsidRPr="009B6488" w:rsidRDefault="00E36345" w:rsidP="00E36345">
      <w:pPr>
        <w:pStyle w:val="a4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9B6488">
        <w:rPr>
          <w:sz w:val="28"/>
          <w:szCs w:val="28"/>
        </w:rPr>
        <w:t>Если из представленного ассортимента Вам ничего не подошло в день обращения к продавцу, вы вправе отказаться от покупки и потребовать возврата уплаченной за зонт денежной суммы. Требование о возврате уплаченной за товар денежной суммы подлежит удовлетворению в течение трех дней со дня возврата указанного товара.</w:t>
      </w:r>
    </w:p>
    <w:p w:rsidR="003A7FE8" w:rsidRDefault="00E36345" w:rsidP="00E36345">
      <w:r w:rsidRPr="009B6488">
        <w:rPr>
          <w:sz w:val="28"/>
          <w:szCs w:val="28"/>
        </w:rPr>
        <w:t xml:space="preserve">    В целях защиты своих прав потребители  могут обращаться за соответствующими разъяснениями в </w:t>
      </w:r>
      <w:hyperlink r:id="rId4" w:history="1">
        <w:r w:rsidRPr="009B6488">
          <w:rPr>
            <w:rStyle w:val="a3"/>
            <w:color w:val="auto"/>
            <w:sz w:val="28"/>
            <w:szCs w:val="28"/>
            <w:u w:val="none"/>
          </w:rPr>
          <w:t>территориальный отдел</w:t>
        </w:r>
      </w:hyperlink>
      <w:r w:rsidRPr="009B6488">
        <w:rPr>
          <w:sz w:val="28"/>
          <w:szCs w:val="28"/>
        </w:rPr>
        <w:t xml:space="preserve"> Управления </w:t>
      </w:r>
      <w:proofErr w:type="spellStart"/>
      <w:r w:rsidRPr="009B6488">
        <w:rPr>
          <w:sz w:val="28"/>
          <w:szCs w:val="28"/>
        </w:rPr>
        <w:t>Роспотребнадзора</w:t>
      </w:r>
      <w:proofErr w:type="spellEnd"/>
      <w:r w:rsidRPr="009B6488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bookmarkStart w:id="0" w:name="_GoBack"/>
      <w:bookmarkEnd w:id="0"/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45"/>
    <w:rsid w:val="003A7FE8"/>
    <w:rsid w:val="00E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6BF86-0ACB-4724-B8EB-31964061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36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363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2021-05-17T08:14:00Z</dcterms:created>
  <dcterms:modified xsi:type="dcterms:W3CDTF">2021-05-17T08:14:00Z</dcterms:modified>
</cp:coreProperties>
</file>